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E9393" w14:textId="77777777" w:rsidR="00812BD0" w:rsidRDefault="00812BD0" w:rsidP="008D0B03"/>
    <w:p w14:paraId="11413986" w14:textId="7F982EF6" w:rsidR="008D0B03" w:rsidRPr="008D0B03" w:rsidRDefault="008D0B03" w:rsidP="008D0B03">
      <w:r w:rsidRPr="008D0B03">
        <w:t>Als „Gefangene des Monats August 2026" haben die Internationale Gesellschaft für Menschenrechte (IGFM) und die Evangelische Nachrichtenagentur IDEA die iranische Christin Zahra (Hannah) Gholami benannt. Am Abend des 11. Dezember 2023 wurde die ehemalige Muslimin mit einem anderen Christen bei einer Razzia in der nördlichen Bezirkshauptstadt Shahriar festgenommen. Rund 30 Geheimdienstmitarbeiter stürmten dabei den adventlichen Gottesdienst einer Hauskirche, zu dem sich etwa zwei Dutzend Personen, darunter Familien mit Kindern, versammelt hatten. Hauskirchen werden von den iranischen Behörden als „staatsfeindliche" Gruppen betrachtet. Im Februar 2024 wurde Gholami gegen Zahlung einer horrenden Kaution in Höhe von umgerechnet rund 18.500 Euro freigelassen. </w:t>
      </w:r>
    </w:p>
    <w:p w14:paraId="0E48943D" w14:textId="77777777" w:rsidR="008D0B03" w:rsidRPr="008D0B03" w:rsidRDefault="008D0B03" w:rsidP="008D0B03">
      <w:r w:rsidRPr="008D0B03">
        <w:t>Am 2. Juli 2024 fand gegen sie und weitere Christen vor dem Revolutionsgericht des Bezirks Shahriar ein Prozess statt. Das Gericht verurteilte sie wegen der „Gründung" und „Mitgliedschaft" in einer „Gruppe oder Vereinigung mit dem Ziel, die nationale Sicherheit zu untergraben". Als Strafe wurden zwei Jahre Haft verhängt. Zweimal legte sie gegen das Urteil Rechtsmittel ein, scheiterte damit jedoch </w:t>
      </w:r>
      <w:proofErr w:type="spellStart"/>
      <w:r w:rsidRPr="008D0B03">
        <w:t>beidesmal</w:t>
      </w:r>
      <w:proofErr w:type="spellEnd"/>
      <w:r w:rsidRPr="008D0B03">
        <w:t>. Die 36-Jährige wurde schließlich im November 2025 zum Haftantritt zitiert, woraufhin sie sich stellte. Hinter Gittern erkrankte sie und durfte aber im Februar 2026 einen mehrmonatigen Hafturlaub antreten. Seit 29. Juni befindet sich die Christin wieder im Gefängnis.</w:t>
      </w:r>
    </w:p>
    <w:p w14:paraId="71FD6597" w14:textId="77777777" w:rsidR="0055634C" w:rsidRDefault="0055634C"/>
    <w:p w14:paraId="68D84F41" w14:textId="77777777" w:rsidR="008D0B03" w:rsidRPr="008D0B03" w:rsidRDefault="008D0B03" w:rsidP="008D0B03">
      <w:pPr>
        <w:rPr>
          <w:color w:val="0070C0"/>
        </w:rPr>
      </w:pPr>
      <w:r w:rsidRPr="008D0B03">
        <w:rPr>
          <w:color w:val="0070C0"/>
        </w:rPr>
        <w:t xml:space="preserve">The International Society for Human Rights (IGFM) and the Protestant </w:t>
      </w:r>
      <w:proofErr w:type="spellStart"/>
      <w:r w:rsidRPr="008D0B03">
        <w:rPr>
          <w:color w:val="0070C0"/>
        </w:rPr>
        <w:t>news</w:t>
      </w:r>
      <w:proofErr w:type="spellEnd"/>
      <w:r w:rsidRPr="008D0B03">
        <w:rPr>
          <w:color w:val="0070C0"/>
        </w:rPr>
        <w:t xml:space="preserve"> </w:t>
      </w:r>
      <w:proofErr w:type="spellStart"/>
      <w:r w:rsidRPr="008D0B03">
        <w:rPr>
          <w:color w:val="0070C0"/>
        </w:rPr>
        <w:t>agency</w:t>
      </w:r>
      <w:proofErr w:type="spellEnd"/>
      <w:r w:rsidRPr="008D0B03">
        <w:rPr>
          <w:color w:val="0070C0"/>
        </w:rPr>
        <w:t xml:space="preserve"> IDEA </w:t>
      </w:r>
      <w:proofErr w:type="spellStart"/>
      <w:r w:rsidRPr="008D0B03">
        <w:rPr>
          <w:color w:val="0070C0"/>
        </w:rPr>
        <w:t>have</w:t>
      </w:r>
      <w:proofErr w:type="spellEnd"/>
      <w:r w:rsidRPr="008D0B03">
        <w:rPr>
          <w:color w:val="0070C0"/>
        </w:rPr>
        <w:t xml:space="preserve"> </w:t>
      </w:r>
      <w:proofErr w:type="spellStart"/>
      <w:r w:rsidRPr="008D0B03">
        <w:rPr>
          <w:color w:val="0070C0"/>
        </w:rPr>
        <w:t>named</w:t>
      </w:r>
      <w:proofErr w:type="spellEnd"/>
      <w:r w:rsidRPr="008D0B03">
        <w:rPr>
          <w:color w:val="0070C0"/>
        </w:rPr>
        <w:t xml:space="preserve"> the Iranian Christian Zahra (Hannah) Gholami as </w:t>
      </w:r>
      <w:proofErr w:type="spellStart"/>
      <w:r w:rsidRPr="008D0B03">
        <w:rPr>
          <w:color w:val="0070C0"/>
        </w:rPr>
        <w:t>their</w:t>
      </w:r>
      <w:proofErr w:type="spellEnd"/>
      <w:r w:rsidRPr="008D0B03">
        <w:rPr>
          <w:color w:val="0070C0"/>
        </w:rPr>
        <w:t xml:space="preserve"> “Prisoner of the </w:t>
      </w:r>
      <w:proofErr w:type="spellStart"/>
      <w:r w:rsidRPr="008D0B03">
        <w:rPr>
          <w:color w:val="0070C0"/>
        </w:rPr>
        <w:t>Month</w:t>
      </w:r>
      <w:proofErr w:type="spellEnd"/>
      <w:r w:rsidRPr="008D0B03">
        <w:rPr>
          <w:color w:val="0070C0"/>
        </w:rPr>
        <w:t xml:space="preserve"> for August 2026”. On the </w:t>
      </w:r>
      <w:proofErr w:type="spellStart"/>
      <w:r w:rsidRPr="008D0B03">
        <w:rPr>
          <w:color w:val="0070C0"/>
        </w:rPr>
        <w:t>evening</w:t>
      </w:r>
      <w:proofErr w:type="spellEnd"/>
      <w:r w:rsidRPr="008D0B03">
        <w:rPr>
          <w:color w:val="0070C0"/>
        </w:rPr>
        <w:t xml:space="preserve"> of 11 </w:t>
      </w:r>
      <w:proofErr w:type="spellStart"/>
      <w:r w:rsidRPr="008D0B03">
        <w:rPr>
          <w:color w:val="0070C0"/>
        </w:rPr>
        <w:t>December</w:t>
      </w:r>
      <w:proofErr w:type="spellEnd"/>
      <w:r w:rsidRPr="008D0B03">
        <w:rPr>
          <w:color w:val="0070C0"/>
        </w:rPr>
        <w:t xml:space="preserve"> 2023, the </w:t>
      </w:r>
      <w:proofErr w:type="spellStart"/>
      <w:r w:rsidRPr="008D0B03">
        <w:rPr>
          <w:color w:val="0070C0"/>
        </w:rPr>
        <w:t>former</w:t>
      </w:r>
      <w:proofErr w:type="spellEnd"/>
      <w:r w:rsidRPr="008D0B03">
        <w:rPr>
          <w:color w:val="0070C0"/>
        </w:rPr>
        <w:t xml:space="preserve"> Muslim </w:t>
      </w:r>
      <w:proofErr w:type="spellStart"/>
      <w:r w:rsidRPr="008D0B03">
        <w:rPr>
          <w:color w:val="0070C0"/>
        </w:rPr>
        <w:t>woman</w:t>
      </w:r>
      <w:proofErr w:type="spellEnd"/>
      <w:r w:rsidRPr="008D0B03">
        <w:rPr>
          <w:color w:val="0070C0"/>
        </w:rPr>
        <w:t xml:space="preserve"> was </w:t>
      </w:r>
      <w:proofErr w:type="spellStart"/>
      <w:r w:rsidRPr="008D0B03">
        <w:rPr>
          <w:color w:val="0070C0"/>
        </w:rPr>
        <w:t>arrested</w:t>
      </w:r>
      <w:proofErr w:type="spellEnd"/>
      <w:r w:rsidRPr="008D0B03">
        <w:rPr>
          <w:color w:val="0070C0"/>
        </w:rPr>
        <w:t xml:space="preserve"> </w:t>
      </w:r>
      <w:proofErr w:type="spellStart"/>
      <w:r w:rsidRPr="008D0B03">
        <w:rPr>
          <w:color w:val="0070C0"/>
        </w:rPr>
        <w:t>alongside</w:t>
      </w:r>
      <w:proofErr w:type="spellEnd"/>
      <w:r w:rsidRPr="008D0B03">
        <w:rPr>
          <w:color w:val="0070C0"/>
        </w:rPr>
        <w:t xml:space="preserve"> </w:t>
      </w:r>
      <w:proofErr w:type="spellStart"/>
      <w:r w:rsidRPr="008D0B03">
        <w:rPr>
          <w:color w:val="0070C0"/>
        </w:rPr>
        <w:t>another</w:t>
      </w:r>
      <w:proofErr w:type="spellEnd"/>
      <w:r w:rsidRPr="008D0B03">
        <w:rPr>
          <w:color w:val="0070C0"/>
        </w:rPr>
        <w:t xml:space="preserve"> Christian </w:t>
      </w:r>
      <w:proofErr w:type="spellStart"/>
      <w:r w:rsidRPr="008D0B03">
        <w:rPr>
          <w:color w:val="0070C0"/>
        </w:rPr>
        <w:t>during</w:t>
      </w:r>
      <w:proofErr w:type="spellEnd"/>
      <w:r w:rsidRPr="008D0B03">
        <w:rPr>
          <w:color w:val="0070C0"/>
        </w:rPr>
        <w:t xml:space="preserve"> a raid in the northern </w:t>
      </w:r>
      <w:proofErr w:type="spellStart"/>
      <w:r w:rsidRPr="008D0B03">
        <w:rPr>
          <w:color w:val="0070C0"/>
        </w:rPr>
        <w:t>provincial</w:t>
      </w:r>
      <w:proofErr w:type="spellEnd"/>
      <w:r w:rsidRPr="008D0B03">
        <w:rPr>
          <w:color w:val="0070C0"/>
        </w:rPr>
        <w:t xml:space="preserve"> </w:t>
      </w:r>
      <w:proofErr w:type="spellStart"/>
      <w:r w:rsidRPr="008D0B03">
        <w:rPr>
          <w:color w:val="0070C0"/>
        </w:rPr>
        <w:t>capital</w:t>
      </w:r>
      <w:proofErr w:type="spellEnd"/>
      <w:r w:rsidRPr="008D0B03">
        <w:rPr>
          <w:color w:val="0070C0"/>
        </w:rPr>
        <w:t xml:space="preserve"> of Shahriar. </w:t>
      </w:r>
      <w:proofErr w:type="spellStart"/>
      <w:r w:rsidRPr="008D0B03">
        <w:rPr>
          <w:color w:val="0070C0"/>
        </w:rPr>
        <w:t>Around</w:t>
      </w:r>
      <w:proofErr w:type="spellEnd"/>
      <w:r w:rsidRPr="008D0B03">
        <w:rPr>
          <w:color w:val="0070C0"/>
        </w:rPr>
        <w:t xml:space="preserve"> 30 </w:t>
      </w:r>
      <w:proofErr w:type="spellStart"/>
      <w:r w:rsidRPr="008D0B03">
        <w:rPr>
          <w:color w:val="0070C0"/>
        </w:rPr>
        <w:t>intelligence</w:t>
      </w:r>
      <w:proofErr w:type="spellEnd"/>
      <w:r w:rsidRPr="008D0B03">
        <w:rPr>
          <w:color w:val="0070C0"/>
        </w:rPr>
        <w:t xml:space="preserve"> </w:t>
      </w:r>
      <w:proofErr w:type="spellStart"/>
      <w:r w:rsidRPr="008D0B03">
        <w:rPr>
          <w:color w:val="0070C0"/>
        </w:rPr>
        <w:t>officers</w:t>
      </w:r>
      <w:proofErr w:type="spellEnd"/>
      <w:r w:rsidRPr="008D0B03">
        <w:rPr>
          <w:color w:val="0070C0"/>
        </w:rPr>
        <w:t xml:space="preserve"> </w:t>
      </w:r>
      <w:proofErr w:type="spellStart"/>
      <w:r w:rsidRPr="008D0B03">
        <w:rPr>
          <w:color w:val="0070C0"/>
        </w:rPr>
        <w:t>stormed</w:t>
      </w:r>
      <w:proofErr w:type="spellEnd"/>
      <w:r w:rsidRPr="008D0B03">
        <w:rPr>
          <w:color w:val="0070C0"/>
        </w:rPr>
        <w:t xml:space="preserve"> an Advent </w:t>
      </w:r>
      <w:proofErr w:type="spellStart"/>
      <w:r w:rsidRPr="008D0B03">
        <w:rPr>
          <w:color w:val="0070C0"/>
        </w:rPr>
        <w:t>service</w:t>
      </w:r>
      <w:proofErr w:type="spellEnd"/>
      <w:r w:rsidRPr="008D0B03">
        <w:rPr>
          <w:color w:val="0070C0"/>
        </w:rPr>
        <w:t xml:space="preserve"> at a </w:t>
      </w:r>
      <w:proofErr w:type="spellStart"/>
      <w:r w:rsidRPr="008D0B03">
        <w:rPr>
          <w:color w:val="0070C0"/>
        </w:rPr>
        <w:t>house</w:t>
      </w:r>
      <w:proofErr w:type="spellEnd"/>
      <w:r w:rsidRPr="008D0B03">
        <w:rPr>
          <w:color w:val="0070C0"/>
        </w:rPr>
        <w:t xml:space="preserve"> </w:t>
      </w:r>
      <w:proofErr w:type="spellStart"/>
      <w:r w:rsidRPr="008D0B03">
        <w:rPr>
          <w:color w:val="0070C0"/>
        </w:rPr>
        <w:t>church</w:t>
      </w:r>
      <w:proofErr w:type="spellEnd"/>
      <w:r w:rsidRPr="008D0B03">
        <w:rPr>
          <w:color w:val="0070C0"/>
        </w:rPr>
        <w:t xml:space="preserve">, </w:t>
      </w:r>
      <w:proofErr w:type="spellStart"/>
      <w:r w:rsidRPr="008D0B03">
        <w:rPr>
          <w:color w:val="0070C0"/>
        </w:rPr>
        <w:t>where</w:t>
      </w:r>
      <w:proofErr w:type="spellEnd"/>
      <w:r w:rsidRPr="008D0B03">
        <w:rPr>
          <w:color w:val="0070C0"/>
        </w:rPr>
        <w:t xml:space="preserve"> </w:t>
      </w:r>
      <w:proofErr w:type="spellStart"/>
      <w:r w:rsidRPr="008D0B03">
        <w:rPr>
          <w:color w:val="0070C0"/>
        </w:rPr>
        <w:t>some</w:t>
      </w:r>
      <w:proofErr w:type="spellEnd"/>
      <w:r w:rsidRPr="008D0B03">
        <w:rPr>
          <w:color w:val="0070C0"/>
        </w:rPr>
        <w:t xml:space="preserve"> </w:t>
      </w:r>
      <w:proofErr w:type="spellStart"/>
      <w:r w:rsidRPr="008D0B03">
        <w:rPr>
          <w:color w:val="0070C0"/>
        </w:rPr>
        <w:t>two</w:t>
      </w:r>
      <w:proofErr w:type="spellEnd"/>
      <w:r w:rsidRPr="008D0B03">
        <w:rPr>
          <w:color w:val="0070C0"/>
        </w:rPr>
        <w:t xml:space="preserve"> </w:t>
      </w:r>
      <w:proofErr w:type="spellStart"/>
      <w:r w:rsidRPr="008D0B03">
        <w:rPr>
          <w:color w:val="0070C0"/>
        </w:rPr>
        <w:t>dozen</w:t>
      </w:r>
      <w:proofErr w:type="spellEnd"/>
      <w:r w:rsidRPr="008D0B03">
        <w:rPr>
          <w:color w:val="0070C0"/>
        </w:rPr>
        <w:t xml:space="preserve"> </w:t>
      </w:r>
      <w:proofErr w:type="spellStart"/>
      <w:r w:rsidRPr="008D0B03">
        <w:rPr>
          <w:color w:val="0070C0"/>
        </w:rPr>
        <w:t>people</w:t>
      </w:r>
      <w:proofErr w:type="spellEnd"/>
      <w:r w:rsidRPr="008D0B03">
        <w:rPr>
          <w:color w:val="0070C0"/>
        </w:rPr>
        <w:t xml:space="preserve">, </w:t>
      </w:r>
      <w:proofErr w:type="spellStart"/>
      <w:r w:rsidRPr="008D0B03">
        <w:rPr>
          <w:color w:val="0070C0"/>
        </w:rPr>
        <w:t>including</w:t>
      </w:r>
      <w:proofErr w:type="spellEnd"/>
      <w:r w:rsidRPr="008D0B03">
        <w:rPr>
          <w:color w:val="0070C0"/>
        </w:rPr>
        <w:t xml:space="preserve"> </w:t>
      </w:r>
      <w:proofErr w:type="spellStart"/>
      <w:r w:rsidRPr="008D0B03">
        <w:rPr>
          <w:color w:val="0070C0"/>
        </w:rPr>
        <w:t>families</w:t>
      </w:r>
      <w:proofErr w:type="spellEnd"/>
      <w:r w:rsidRPr="008D0B03">
        <w:rPr>
          <w:color w:val="0070C0"/>
        </w:rPr>
        <w:t xml:space="preserve"> </w:t>
      </w:r>
      <w:proofErr w:type="spellStart"/>
      <w:r w:rsidRPr="008D0B03">
        <w:rPr>
          <w:color w:val="0070C0"/>
        </w:rPr>
        <w:t>with</w:t>
      </w:r>
      <w:proofErr w:type="spellEnd"/>
      <w:r w:rsidRPr="008D0B03">
        <w:rPr>
          <w:color w:val="0070C0"/>
        </w:rPr>
        <w:t xml:space="preserve"> </w:t>
      </w:r>
      <w:proofErr w:type="spellStart"/>
      <w:r w:rsidRPr="008D0B03">
        <w:rPr>
          <w:color w:val="0070C0"/>
        </w:rPr>
        <w:t>children</w:t>
      </w:r>
      <w:proofErr w:type="spellEnd"/>
      <w:r w:rsidRPr="008D0B03">
        <w:rPr>
          <w:color w:val="0070C0"/>
        </w:rPr>
        <w:t xml:space="preserve">, </w:t>
      </w:r>
      <w:proofErr w:type="spellStart"/>
      <w:r w:rsidRPr="008D0B03">
        <w:rPr>
          <w:color w:val="0070C0"/>
        </w:rPr>
        <w:t>had</w:t>
      </w:r>
      <w:proofErr w:type="spellEnd"/>
      <w:r w:rsidRPr="008D0B03">
        <w:rPr>
          <w:color w:val="0070C0"/>
        </w:rPr>
        <w:t xml:space="preserve"> </w:t>
      </w:r>
      <w:proofErr w:type="spellStart"/>
      <w:r w:rsidRPr="008D0B03">
        <w:rPr>
          <w:color w:val="0070C0"/>
        </w:rPr>
        <w:t>gathered</w:t>
      </w:r>
      <w:proofErr w:type="spellEnd"/>
      <w:r w:rsidRPr="008D0B03">
        <w:rPr>
          <w:color w:val="0070C0"/>
        </w:rPr>
        <w:t xml:space="preserve">. House </w:t>
      </w:r>
      <w:proofErr w:type="spellStart"/>
      <w:r w:rsidRPr="008D0B03">
        <w:rPr>
          <w:color w:val="0070C0"/>
        </w:rPr>
        <w:t>churches</w:t>
      </w:r>
      <w:proofErr w:type="spellEnd"/>
      <w:r w:rsidRPr="008D0B03">
        <w:rPr>
          <w:color w:val="0070C0"/>
        </w:rPr>
        <w:t xml:space="preserve"> </w:t>
      </w:r>
      <w:proofErr w:type="spellStart"/>
      <w:r w:rsidRPr="008D0B03">
        <w:rPr>
          <w:color w:val="0070C0"/>
        </w:rPr>
        <w:t>are</w:t>
      </w:r>
      <w:proofErr w:type="spellEnd"/>
      <w:r w:rsidRPr="008D0B03">
        <w:rPr>
          <w:color w:val="0070C0"/>
        </w:rPr>
        <w:t xml:space="preserve"> </w:t>
      </w:r>
      <w:proofErr w:type="spellStart"/>
      <w:r w:rsidRPr="008D0B03">
        <w:rPr>
          <w:color w:val="0070C0"/>
        </w:rPr>
        <w:t>regarded</w:t>
      </w:r>
      <w:proofErr w:type="spellEnd"/>
      <w:r w:rsidRPr="008D0B03">
        <w:rPr>
          <w:color w:val="0070C0"/>
        </w:rPr>
        <w:t xml:space="preserve"> by the Iranian </w:t>
      </w:r>
      <w:proofErr w:type="spellStart"/>
      <w:r w:rsidRPr="008D0B03">
        <w:rPr>
          <w:color w:val="0070C0"/>
        </w:rPr>
        <w:t>authorities</w:t>
      </w:r>
      <w:proofErr w:type="spellEnd"/>
      <w:r w:rsidRPr="008D0B03">
        <w:rPr>
          <w:color w:val="0070C0"/>
        </w:rPr>
        <w:t xml:space="preserve"> as “anti-</w:t>
      </w:r>
      <w:proofErr w:type="spellStart"/>
      <w:r w:rsidRPr="008D0B03">
        <w:rPr>
          <w:color w:val="0070C0"/>
        </w:rPr>
        <w:t>state</w:t>
      </w:r>
      <w:proofErr w:type="spellEnd"/>
      <w:r w:rsidRPr="008D0B03">
        <w:rPr>
          <w:color w:val="0070C0"/>
        </w:rPr>
        <w:t xml:space="preserve">” </w:t>
      </w:r>
      <w:proofErr w:type="spellStart"/>
      <w:r w:rsidRPr="008D0B03">
        <w:rPr>
          <w:color w:val="0070C0"/>
        </w:rPr>
        <w:t>groups</w:t>
      </w:r>
      <w:proofErr w:type="spellEnd"/>
      <w:r w:rsidRPr="008D0B03">
        <w:rPr>
          <w:color w:val="0070C0"/>
        </w:rPr>
        <w:t xml:space="preserve">. In </w:t>
      </w:r>
      <w:proofErr w:type="spellStart"/>
      <w:r w:rsidRPr="008D0B03">
        <w:rPr>
          <w:color w:val="0070C0"/>
        </w:rPr>
        <w:t>February</w:t>
      </w:r>
      <w:proofErr w:type="spellEnd"/>
      <w:r w:rsidRPr="008D0B03">
        <w:rPr>
          <w:color w:val="0070C0"/>
        </w:rPr>
        <w:t xml:space="preserve"> 2024, Gholami was released on </w:t>
      </w:r>
      <w:proofErr w:type="spellStart"/>
      <w:r w:rsidRPr="008D0B03">
        <w:rPr>
          <w:color w:val="0070C0"/>
        </w:rPr>
        <w:t>payment</w:t>
      </w:r>
      <w:proofErr w:type="spellEnd"/>
      <w:r w:rsidRPr="008D0B03">
        <w:rPr>
          <w:color w:val="0070C0"/>
        </w:rPr>
        <w:t xml:space="preserve"> of an exorbitant </w:t>
      </w:r>
      <w:proofErr w:type="spellStart"/>
      <w:r w:rsidRPr="008D0B03">
        <w:rPr>
          <w:color w:val="0070C0"/>
        </w:rPr>
        <w:t>bail</w:t>
      </w:r>
      <w:proofErr w:type="spellEnd"/>
      <w:r w:rsidRPr="008D0B03">
        <w:rPr>
          <w:color w:val="0070C0"/>
        </w:rPr>
        <w:t xml:space="preserve"> </w:t>
      </w:r>
      <w:proofErr w:type="spellStart"/>
      <w:r w:rsidRPr="008D0B03">
        <w:rPr>
          <w:color w:val="0070C0"/>
        </w:rPr>
        <w:t>sum</w:t>
      </w:r>
      <w:proofErr w:type="spellEnd"/>
      <w:r w:rsidRPr="008D0B03">
        <w:rPr>
          <w:color w:val="0070C0"/>
        </w:rPr>
        <w:t xml:space="preserve"> </w:t>
      </w:r>
      <w:proofErr w:type="spellStart"/>
      <w:r w:rsidRPr="008D0B03">
        <w:rPr>
          <w:color w:val="0070C0"/>
        </w:rPr>
        <w:t>equivalent</w:t>
      </w:r>
      <w:proofErr w:type="spellEnd"/>
      <w:r w:rsidRPr="008D0B03">
        <w:rPr>
          <w:color w:val="0070C0"/>
        </w:rPr>
        <w:t xml:space="preserve"> to </w:t>
      </w:r>
      <w:proofErr w:type="spellStart"/>
      <w:r w:rsidRPr="008D0B03">
        <w:rPr>
          <w:color w:val="0070C0"/>
        </w:rPr>
        <w:t>around</w:t>
      </w:r>
      <w:proofErr w:type="spellEnd"/>
      <w:r w:rsidRPr="008D0B03">
        <w:rPr>
          <w:color w:val="0070C0"/>
        </w:rPr>
        <w:t xml:space="preserve"> 18,500 </w:t>
      </w:r>
      <w:proofErr w:type="spellStart"/>
      <w:r w:rsidRPr="008D0B03">
        <w:rPr>
          <w:color w:val="0070C0"/>
        </w:rPr>
        <w:t>euros</w:t>
      </w:r>
      <w:proofErr w:type="spellEnd"/>
      <w:r w:rsidRPr="008D0B03">
        <w:rPr>
          <w:color w:val="0070C0"/>
        </w:rPr>
        <w:t xml:space="preserve">. </w:t>
      </w:r>
    </w:p>
    <w:p w14:paraId="0098DFDC" w14:textId="4D654EF3" w:rsidR="008D0B03" w:rsidRPr="008D0B03" w:rsidRDefault="008D0B03" w:rsidP="008D0B03">
      <w:pPr>
        <w:rPr>
          <w:color w:val="0070C0"/>
        </w:rPr>
      </w:pPr>
      <w:r w:rsidRPr="008D0B03">
        <w:rPr>
          <w:color w:val="0070C0"/>
        </w:rPr>
        <w:t xml:space="preserve">On 2 </w:t>
      </w:r>
      <w:proofErr w:type="spellStart"/>
      <w:r w:rsidRPr="008D0B03">
        <w:rPr>
          <w:color w:val="0070C0"/>
        </w:rPr>
        <w:t>July</w:t>
      </w:r>
      <w:proofErr w:type="spellEnd"/>
      <w:r w:rsidRPr="008D0B03">
        <w:rPr>
          <w:color w:val="0070C0"/>
        </w:rPr>
        <w:t xml:space="preserve"> 2024, a trial </w:t>
      </w:r>
      <w:proofErr w:type="spellStart"/>
      <w:r w:rsidRPr="008D0B03">
        <w:rPr>
          <w:color w:val="0070C0"/>
        </w:rPr>
        <w:t>took</w:t>
      </w:r>
      <w:proofErr w:type="spellEnd"/>
      <w:r w:rsidRPr="008D0B03">
        <w:rPr>
          <w:color w:val="0070C0"/>
        </w:rPr>
        <w:t xml:space="preserve"> </w:t>
      </w:r>
      <w:proofErr w:type="spellStart"/>
      <w:r w:rsidRPr="008D0B03">
        <w:rPr>
          <w:color w:val="0070C0"/>
        </w:rPr>
        <w:t>place</w:t>
      </w:r>
      <w:proofErr w:type="spellEnd"/>
      <w:r w:rsidRPr="008D0B03">
        <w:rPr>
          <w:color w:val="0070C0"/>
        </w:rPr>
        <w:t xml:space="preserve"> </w:t>
      </w:r>
      <w:proofErr w:type="spellStart"/>
      <w:r w:rsidRPr="008D0B03">
        <w:rPr>
          <w:color w:val="0070C0"/>
        </w:rPr>
        <w:t>against</w:t>
      </w:r>
      <w:proofErr w:type="spellEnd"/>
      <w:r w:rsidRPr="008D0B03">
        <w:rPr>
          <w:color w:val="0070C0"/>
        </w:rPr>
        <w:t xml:space="preserve"> her and </w:t>
      </w:r>
      <w:proofErr w:type="spellStart"/>
      <w:r w:rsidRPr="008D0B03">
        <w:rPr>
          <w:color w:val="0070C0"/>
        </w:rPr>
        <w:t>other</w:t>
      </w:r>
      <w:proofErr w:type="spellEnd"/>
      <w:r w:rsidRPr="008D0B03">
        <w:rPr>
          <w:color w:val="0070C0"/>
        </w:rPr>
        <w:t xml:space="preserve"> Christians </w:t>
      </w:r>
      <w:proofErr w:type="spellStart"/>
      <w:r w:rsidRPr="008D0B03">
        <w:rPr>
          <w:color w:val="0070C0"/>
        </w:rPr>
        <w:t>before</w:t>
      </w:r>
      <w:proofErr w:type="spellEnd"/>
      <w:r w:rsidRPr="008D0B03">
        <w:rPr>
          <w:color w:val="0070C0"/>
        </w:rPr>
        <w:t xml:space="preserve"> the </w:t>
      </w:r>
      <w:proofErr w:type="spellStart"/>
      <w:r w:rsidRPr="008D0B03">
        <w:rPr>
          <w:color w:val="0070C0"/>
        </w:rPr>
        <w:t>Revolutionary</w:t>
      </w:r>
      <w:proofErr w:type="spellEnd"/>
      <w:r w:rsidRPr="008D0B03">
        <w:rPr>
          <w:color w:val="0070C0"/>
        </w:rPr>
        <w:t xml:space="preserve"> Court of the Shahriar </w:t>
      </w:r>
      <w:proofErr w:type="spellStart"/>
      <w:r w:rsidRPr="008D0B03">
        <w:rPr>
          <w:color w:val="0070C0"/>
        </w:rPr>
        <w:t>district</w:t>
      </w:r>
      <w:proofErr w:type="spellEnd"/>
      <w:r w:rsidRPr="008D0B03">
        <w:rPr>
          <w:color w:val="0070C0"/>
        </w:rPr>
        <w:t xml:space="preserve">. The </w:t>
      </w:r>
      <w:proofErr w:type="spellStart"/>
      <w:r w:rsidRPr="008D0B03">
        <w:rPr>
          <w:color w:val="0070C0"/>
        </w:rPr>
        <w:t>court</w:t>
      </w:r>
      <w:proofErr w:type="spellEnd"/>
      <w:r w:rsidRPr="008D0B03">
        <w:rPr>
          <w:color w:val="0070C0"/>
        </w:rPr>
        <w:t xml:space="preserve"> </w:t>
      </w:r>
      <w:proofErr w:type="spellStart"/>
      <w:r w:rsidRPr="008D0B03">
        <w:rPr>
          <w:color w:val="0070C0"/>
        </w:rPr>
        <w:t>convicted</w:t>
      </w:r>
      <w:proofErr w:type="spellEnd"/>
      <w:r w:rsidRPr="008D0B03">
        <w:rPr>
          <w:color w:val="0070C0"/>
        </w:rPr>
        <w:t xml:space="preserve"> her of “</w:t>
      </w:r>
      <w:proofErr w:type="spellStart"/>
      <w:r w:rsidRPr="008D0B03">
        <w:rPr>
          <w:color w:val="0070C0"/>
        </w:rPr>
        <w:t>founding</w:t>
      </w:r>
      <w:proofErr w:type="spellEnd"/>
      <w:r w:rsidRPr="008D0B03">
        <w:rPr>
          <w:color w:val="0070C0"/>
        </w:rPr>
        <w:t>” and “</w:t>
      </w:r>
      <w:proofErr w:type="spellStart"/>
      <w:r w:rsidRPr="008D0B03">
        <w:rPr>
          <w:color w:val="0070C0"/>
        </w:rPr>
        <w:t>membership</w:t>
      </w:r>
      <w:proofErr w:type="spellEnd"/>
      <w:r w:rsidRPr="008D0B03">
        <w:rPr>
          <w:color w:val="0070C0"/>
        </w:rPr>
        <w:t>” of a “</w:t>
      </w:r>
      <w:proofErr w:type="spellStart"/>
      <w:r w:rsidRPr="008D0B03">
        <w:rPr>
          <w:color w:val="0070C0"/>
        </w:rPr>
        <w:t>group</w:t>
      </w:r>
      <w:proofErr w:type="spellEnd"/>
      <w:r w:rsidRPr="008D0B03">
        <w:rPr>
          <w:color w:val="0070C0"/>
        </w:rPr>
        <w:t xml:space="preserve"> </w:t>
      </w:r>
      <w:proofErr w:type="spellStart"/>
      <w:r w:rsidRPr="008D0B03">
        <w:rPr>
          <w:color w:val="0070C0"/>
        </w:rPr>
        <w:t>or</w:t>
      </w:r>
      <w:proofErr w:type="spellEnd"/>
      <w:r w:rsidRPr="008D0B03">
        <w:rPr>
          <w:color w:val="0070C0"/>
        </w:rPr>
        <w:t xml:space="preserve"> </w:t>
      </w:r>
      <w:proofErr w:type="spellStart"/>
      <w:r w:rsidRPr="008D0B03">
        <w:rPr>
          <w:color w:val="0070C0"/>
        </w:rPr>
        <w:t>association</w:t>
      </w:r>
      <w:proofErr w:type="spellEnd"/>
      <w:r w:rsidRPr="008D0B03">
        <w:rPr>
          <w:color w:val="0070C0"/>
        </w:rPr>
        <w:t xml:space="preserve"> </w:t>
      </w:r>
      <w:proofErr w:type="spellStart"/>
      <w:r w:rsidRPr="008D0B03">
        <w:rPr>
          <w:color w:val="0070C0"/>
        </w:rPr>
        <w:t>with</w:t>
      </w:r>
      <w:proofErr w:type="spellEnd"/>
      <w:r w:rsidRPr="008D0B03">
        <w:rPr>
          <w:color w:val="0070C0"/>
        </w:rPr>
        <w:t xml:space="preserve"> the </w:t>
      </w:r>
      <w:proofErr w:type="spellStart"/>
      <w:r w:rsidRPr="008D0B03">
        <w:rPr>
          <w:color w:val="0070C0"/>
        </w:rPr>
        <w:t>aim</w:t>
      </w:r>
      <w:proofErr w:type="spellEnd"/>
      <w:r w:rsidRPr="008D0B03">
        <w:rPr>
          <w:color w:val="0070C0"/>
        </w:rPr>
        <w:t xml:space="preserve"> of </w:t>
      </w:r>
      <w:proofErr w:type="spellStart"/>
      <w:r w:rsidRPr="008D0B03">
        <w:rPr>
          <w:color w:val="0070C0"/>
        </w:rPr>
        <w:t>undermining</w:t>
      </w:r>
      <w:proofErr w:type="spellEnd"/>
      <w:r w:rsidRPr="008D0B03">
        <w:rPr>
          <w:color w:val="0070C0"/>
        </w:rPr>
        <w:t xml:space="preserve"> national </w:t>
      </w:r>
      <w:proofErr w:type="spellStart"/>
      <w:r w:rsidRPr="008D0B03">
        <w:rPr>
          <w:color w:val="0070C0"/>
        </w:rPr>
        <w:t>security</w:t>
      </w:r>
      <w:proofErr w:type="spellEnd"/>
      <w:r w:rsidRPr="008D0B03">
        <w:rPr>
          <w:color w:val="0070C0"/>
        </w:rPr>
        <w:t xml:space="preserve">”. </w:t>
      </w:r>
      <w:proofErr w:type="spellStart"/>
      <w:r w:rsidRPr="008D0B03">
        <w:rPr>
          <w:color w:val="0070C0"/>
        </w:rPr>
        <w:t>She</w:t>
      </w:r>
      <w:proofErr w:type="spellEnd"/>
      <w:r w:rsidRPr="008D0B03">
        <w:rPr>
          <w:color w:val="0070C0"/>
        </w:rPr>
        <w:t xml:space="preserve"> was </w:t>
      </w:r>
      <w:proofErr w:type="spellStart"/>
      <w:r w:rsidRPr="008D0B03">
        <w:rPr>
          <w:color w:val="0070C0"/>
        </w:rPr>
        <w:t>sentenced</w:t>
      </w:r>
      <w:proofErr w:type="spellEnd"/>
      <w:r w:rsidRPr="008D0B03">
        <w:rPr>
          <w:color w:val="0070C0"/>
        </w:rPr>
        <w:t xml:space="preserve"> to </w:t>
      </w:r>
      <w:proofErr w:type="spellStart"/>
      <w:r w:rsidRPr="008D0B03">
        <w:rPr>
          <w:color w:val="0070C0"/>
        </w:rPr>
        <w:t>two</w:t>
      </w:r>
      <w:proofErr w:type="spellEnd"/>
      <w:r w:rsidRPr="008D0B03">
        <w:rPr>
          <w:color w:val="0070C0"/>
        </w:rPr>
        <w:t xml:space="preserve"> </w:t>
      </w:r>
      <w:proofErr w:type="spellStart"/>
      <w:r w:rsidRPr="008D0B03">
        <w:rPr>
          <w:color w:val="0070C0"/>
        </w:rPr>
        <w:t>years</w:t>
      </w:r>
      <w:proofErr w:type="spellEnd"/>
      <w:r w:rsidRPr="008D0B03">
        <w:rPr>
          <w:color w:val="0070C0"/>
        </w:rPr>
        <w:t xml:space="preserve">’ </w:t>
      </w:r>
      <w:proofErr w:type="spellStart"/>
      <w:r w:rsidRPr="008D0B03">
        <w:rPr>
          <w:color w:val="0070C0"/>
        </w:rPr>
        <w:t>imprisonment</w:t>
      </w:r>
      <w:proofErr w:type="spellEnd"/>
      <w:r w:rsidRPr="008D0B03">
        <w:rPr>
          <w:color w:val="0070C0"/>
        </w:rPr>
        <w:t xml:space="preserve">. </w:t>
      </w:r>
      <w:proofErr w:type="spellStart"/>
      <w:r w:rsidRPr="008D0B03">
        <w:rPr>
          <w:color w:val="0070C0"/>
        </w:rPr>
        <w:t>She</w:t>
      </w:r>
      <w:proofErr w:type="spellEnd"/>
      <w:r w:rsidRPr="008D0B03">
        <w:rPr>
          <w:color w:val="0070C0"/>
        </w:rPr>
        <w:t xml:space="preserve"> </w:t>
      </w:r>
      <w:proofErr w:type="spellStart"/>
      <w:r w:rsidRPr="008D0B03">
        <w:rPr>
          <w:color w:val="0070C0"/>
        </w:rPr>
        <w:t>appealed</w:t>
      </w:r>
      <w:proofErr w:type="spellEnd"/>
      <w:r w:rsidRPr="008D0B03">
        <w:rPr>
          <w:color w:val="0070C0"/>
        </w:rPr>
        <w:t xml:space="preserve"> </w:t>
      </w:r>
      <w:proofErr w:type="spellStart"/>
      <w:r w:rsidRPr="008D0B03">
        <w:rPr>
          <w:color w:val="0070C0"/>
        </w:rPr>
        <w:t>against</w:t>
      </w:r>
      <w:proofErr w:type="spellEnd"/>
      <w:r w:rsidRPr="008D0B03">
        <w:rPr>
          <w:color w:val="0070C0"/>
        </w:rPr>
        <w:t xml:space="preserve"> the </w:t>
      </w:r>
      <w:proofErr w:type="spellStart"/>
      <w:r w:rsidRPr="008D0B03">
        <w:rPr>
          <w:color w:val="0070C0"/>
        </w:rPr>
        <w:t>verdict</w:t>
      </w:r>
      <w:proofErr w:type="spellEnd"/>
      <w:r w:rsidRPr="008D0B03">
        <w:rPr>
          <w:color w:val="0070C0"/>
        </w:rPr>
        <w:t xml:space="preserve"> </w:t>
      </w:r>
      <w:proofErr w:type="spellStart"/>
      <w:r w:rsidRPr="008D0B03">
        <w:rPr>
          <w:color w:val="0070C0"/>
        </w:rPr>
        <w:t>twice</w:t>
      </w:r>
      <w:proofErr w:type="spellEnd"/>
      <w:r w:rsidRPr="008D0B03">
        <w:rPr>
          <w:color w:val="0070C0"/>
        </w:rPr>
        <w:t xml:space="preserve">, but was </w:t>
      </w:r>
      <w:proofErr w:type="spellStart"/>
      <w:r w:rsidRPr="008D0B03">
        <w:rPr>
          <w:color w:val="0070C0"/>
        </w:rPr>
        <w:t>unsuccessful</w:t>
      </w:r>
      <w:proofErr w:type="spellEnd"/>
      <w:r w:rsidRPr="008D0B03">
        <w:rPr>
          <w:color w:val="0070C0"/>
        </w:rPr>
        <w:t xml:space="preserve"> on </w:t>
      </w:r>
      <w:proofErr w:type="spellStart"/>
      <w:r w:rsidRPr="008D0B03">
        <w:rPr>
          <w:color w:val="0070C0"/>
        </w:rPr>
        <w:t>both</w:t>
      </w:r>
      <w:proofErr w:type="spellEnd"/>
      <w:r w:rsidRPr="008D0B03">
        <w:rPr>
          <w:color w:val="0070C0"/>
        </w:rPr>
        <w:t xml:space="preserve"> </w:t>
      </w:r>
      <w:proofErr w:type="spellStart"/>
      <w:r w:rsidRPr="008D0B03">
        <w:rPr>
          <w:color w:val="0070C0"/>
        </w:rPr>
        <w:t>occasions</w:t>
      </w:r>
      <w:proofErr w:type="spellEnd"/>
      <w:r w:rsidRPr="008D0B03">
        <w:rPr>
          <w:color w:val="0070C0"/>
        </w:rPr>
        <w:t xml:space="preserve">. The 36-year-old was </w:t>
      </w:r>
      <w:proofErr w:type="spellStart"/>
      <w:r w:rsidRPr="008D0B03">
        <w:rPr>
          <w:color w:val="0070C0"/>
        </w:rPr>
        <w:t>finally</w:t>
      </w:r>
      <w:proofErr w:type="spellEnd"/>
      <w:r w:rsidRPr="008D0B03">
        <w:rPr>
          <w:color w:val="0070C0"/>
        </w:rPr>
        <w:t xml:space="preserve"> </w:t>
      </w:r>
      <w:proofErr w:type="spellStart"/>
      <w:r w:rsidRPr="008D0B03">
        <w:rPr>
          <w:color w:val="0070C0"/>
        </w:rPr>
        <w:t>summoned</w:t>
      </w:r>
      <w:proofErr w:type="spellEnd"/>
      <w:r w:rsidRPr="008D0B03">
        <w:rPr>
          <w:color w:val="0070C0"/>
        </w:rPr>
        <w:t xml:space="preserve"> to </w:t>
      </w:r>
      <w:proofErr w:type="spellStart"/>
      <w:r w:rsidRPr="008D0B03">
        <w:rPr>
          <w:color w:val="0070C0"/>
        </w:rPr>
        <w:t>begin</w:t>
      </w:r>
      <w:proofErr w:type="spellEnd"/>
      <w:r w:rsidRPr="008D0B03">
        <w:rPr>
          <w:color w:val="0070C0"/>
        </w:rPr>
        <w:t xml:space="preserve"> her </w:t>
      </w:r>
      <w:proofErr w:type="spellStart"/>
      <w:r w:rsidRPr="008D0B03">
        <w:rPr>
          <w:color w:val="0070C0"/>
        </w:rPr>
        <w:t>sentence</w:t>
      </w:r>
      <w:proofErr w:type="spellEnd"/>
      <w:r w:rsidRPr="008D0B03">
        <w:rPr>
          <w:color w:val="0070C0"/>
        </w:rPr>
        <w:t xml:space="preserve"> </w:t>
      </w:r>
      <w:proofErr w:type="gramStart"/>
      <w:r w:rsidRPr="008D0B03">
        <w:rPr>
          <w:color w:val="0070C0"/>
        </w:rPr>
        <w:t>in November 2025</w:t>
      </w:r>
      <w:proofErr w:type="gramEnd"/>
      <w:r w:rsidRPr="008D0B03">
        <w:rPr>
          <w:color w:val="0070C0"/>
        </w:rPr>
        <w:t xml:space="preserve">, </w:t>
      </w:r>
      <w:proofErr w:type="spellStart"/>
      <w:r w:rsidRPr="008D0B03">
        <w:rPr>
          <w:color w:val="0070C0"/>
        </w:rPr>
        <w:t>whereupon</w:t>
      </w:r>
      <w:proofErr w:type="spellEnd"/>
      <w:r w:rsidRPr="008D0B03">
        <w:rPr>
          <w:color w:val="0070C0"/>
        </w:rPr>
        <w:t xml:space="preserve"> </w:t>
      </w:r>
      <w:proofErr w:type="spellStart"/>
      <w:r w:rsidRPr="008D0B03">
        <w:rPr>
          <w:color w:val="0070C0"/>
        </w:rPr>
        <w:t>she</w:t>
      </w:r>
      <w:proofErr w:type="spellEnd"/>
      <w:r w:rsidRPr="008D0B03">
        <w:rPr>
          <w:color w:val="0070C0"/>
        </w:rPr>
        <w:t xml:space="preserve"> </w:t>
      </w:r>
      <w:proofErr w:type="spellStart"/>
      <w:r w:rsidRPr="008D0B03">
        <w:rPr>
          <w:color w:val="0070C0"/>
        </w:rPr>
        <w:t>turned</w:t>
      </w:r>
      <w:proofErr w:type="spellEnd"/>
      <w:r w:rsidRPr="008D0B03">
        <w:rPr>
          <w:color w:val="0070C0"/>
        </w:rPr>
        <w:t xml:space="preserve"> </w:t>
      </w:r>
      <w:proofErr w:type="spellStart"/>
      <w:r w:rsidRPr="008D0B03">
        <w:rPr>
          <w:color w:val="0070C0"/>
        </w:rPr>
        <w:t>herself</w:t>
      </w:r>
      <w:proofErr w:type="spellEnd"/>
      <w:r w:rsidRPr="008D0B03">
        <w:rPr>
          <w:color w:val="0070C0"/>
        </w:rPr>
        <w:t xml:space="preserve"> in. </w:t>
      </w:r>
      <w:proofErr w:type="spellStart"/>
      <w:r w:rsidRPr="008D0B03">
        <w:rPr>
          <w:color w:val="0070C0"/>
        </w:rPr>
        <w:t>She</w:t>
      </w:r>
      <w:proofErr w:type="spellEnd"/>
      <w:r w:rsidRPr="008D0B03">
        <w:rPr>
          <w:color w:val="0070C0"/>
        </w:rPr>
        <w:t xml:space="preserve"> </w:t>
      </w:r>
      <w:proofErr w:type="spellStart"/>
      <w:r w:rsidRPr="008D0B03">
        <w:rPr>
          <w:color w:val="0070C0"/>
        </w:rPr>
        <w:t>fell</w:t>
      </w:r>
      <w:proofErr w:type="spellEnd"/>
      <w:r w:rsidRPr="008D0B03">
        <w:rPr>
          <w:color w:val="0070C0"/>
        </w:rPr>
        <w:t xml:space="preserve"> </w:t>
      </w:r>
      <w:proofErr w:type="spellStart"/>
      <w:r w:rsidRPr="008D0B03">
        <w:rPr>
          <w:color w:val="0070C0"/>
        </w:rPr>
        <w:t>ill</w:t>
      </w:r>
      <w:proofErr w:type="spellEnd"/>
      <w:r w:rsidRPr="008D0B03">
        <w:rPr>
          <w:color w:val="0070C0"/>
        </w:rPr>
        <w:t xml:space="preserve"> </w:t>
      </w:r>
      <w:proofErr w:type="spellStart"/>
      <w:r w:rsidRPr="008D0B03">
        <w:rPr>
          <w:color w:val="0070C0"/>
        </w:rPr>
        <w:t>whilst</w:t>
      </w:r>
      <w:proofErr w:type="spellEnd"/>
      <w:r w:rsidRPr="008D0B03">
        <w:rPr>
          <w:color w:val="0070C0"/>
        </w:rPr>
        <w:t xml:space="preserve"> in </w:t>
      </w:r>
      <w:proofErr w:type="spellStart"/>
      <w:r w:rsidRPr="008D0B03">
        <w:rPr>
          <w:color w:val="0070C0"/>
        </w:rPr>
        <w:t>prison</w:t>
      </w:r>
      <w:proofErr w:type="spellEnd"/>
      <w:r w:rsidRPr="008D0B03">
        <w:rPr>
          <w:color w:val="0070C0"/>
        </w:rPr>
        <w:t xml:space="preserve"> but was </w:t>
      </w:r>
      <w:proofErr w:type="spellStart"/>
      <w:r w:rsidRPr="008D0B03">
        <w:rPr>
          <w:color w:val="0070C0"/>
        </w:rPr>
        <w:t>granted</w:t>
      </w:r>
      <w:proofErr w:type="spellEnd"/>
      <w:r w:rsidRPr="008D0B03">
        <w:rPr>
          <w:color w:val="0070C0"/>
        </w:rPr>
        <w:t xml:space="preserve"> a </w:t>
      </w:r>
      <w:proofErr w:type="spellStart"/>
      <w:r w:rsidRPr="008D0B03">
        <w:rPr>
          <w:color w:val="0070C0"/>
        </w:rPr>
        <w:t>furlough</w:t>
      </w:r>
      <w:proofErr w:type="spellEnd"/>
      <w:r w:rsidRPr="008D0B03">
        <w:rPr>
          <w:color w:val="0070C0"/>
        </w:rPr>
        <w:t xml:space="preserve"> of </w:t>
      </w:r>
      <w:proofErr w:type="spellStart"/>
      <w:r w:rsidRPr="008D0B03">
        <w:rPr>
          <w:color w:val="0070C0"/>
        </w:rPr>
        <w:t>several</w:t>
      </w:r>
      <w:proofErr w:type="spellEnd"/>
      <w:r w:rsidRPr="008D0B03">
        <w:rPr>
          <w:color w:val="0070C0"/>
        </w:rPr>
        <w:t xml:space="preserve"> </w:t>
      </w:r>
      <w:proofErr w:type="spellStart"/>
      <w:r w:rsidRPr="008D0B03">
        <w:rPr>
          <w:color w:val="0070C0"/>
        </w:rPr>
        <w:t>months</w:t>
      </w:r>
      <w:proofErr w:type="spellEnd"/>
      <w:r w:rsidRPr="008D0B03">
        <w:rPr>
          <w:color w:val="0070C0"/>
        </w:rPr>
        <w:t xml:space="preserve"> in </w:t>
      </w:r>
      <w:proofErr w:type="spellStart"/>
      <w:r w:rsidRPr="008D0B03">
        <w:rPr>
          <w:color w:val="0070C0"/>
        </w:rPr>
        <w:t>February</w:t>
      </w:r>
      <w:proofErr w:type="spellEnd"/>
      <w:r w:rsidRPr="008D0B03">
        <w:rPr>
          <w:color w:val="0070C0"/>
        </w:rPr>
        <w:t xml:space="preserve"> 2026. The Christian </w:t>
      </w:r>
      <w:proofErr w:type="spellStart"/>
      <w:r w:rsidRPr="008D0B03">
        <w:rPr>
          <w:color w:val="0070C0"/>
        </w:rPr>
        <w:t>woman</w:t>
      </w:r>
      <w:proofErr w:type="spellEnd"/>
      <w:r w:rsidRPr="008D0B03">
        <w:rPr>
          <w:color w:val="0070C0"/>
        </w:rPr>
        <w:t xml:space="preserve"> </w:t>
      </w:r>
      <w:proofErr w:type="spellStart"/>
      <w:r w:rsidRPr="008D0B03">
        <w:rPr>
          <w:color w:val="0070C0"/>
        </w:rPr>
        <w:t>has</w:t>
      </w:r>
      <w:proofErr w:type="spellEnd"/>
      <w:r w:rsidRPr="008D0B03">
        <w:rPr>
          <w:color w:val="0070C0"/>
        </w:rPr>
        <w:t xml:space="preserve"> </w:t>
      </w:r>
      <w:proofErr w:type="spellStart"/>
      <w:r w:rsidRPr="008D0B03">
        <w:rPr>
          <w:color w:val="0070C0"/>
        </w:rPr>
        <w:t>been</w:t>
      </w:r>
      <w:proofErr w:type="spellEnd"/>
      <w:r w:rsidRPr="008D0B03">
        <w:rPr>
          <w:color w:val="0070C0"/>
        </w:rPr>
        <w:t xml:space="preserve"> back in </w:t>
      </w:r>
      <w:proofErr w:type="spellStart"/>
      <w:r w:rsidRPr="008D0B03">
        <w:rPr>
          <w:color w:val="0070C0"/>
        </w:rPr>
        <w:t>prison</w:t>
      </w:r>
      <w:proofErr w:type="spellEnd"/>
      <w:r w:rsidRPr="008D0B03">
        <w:rPr>
          <w:color w:val="0070C0"/>
        </w:rPr>
        <w:t xml:space="preserve"> </w:t>
      </w:r>
      <w:proofErr w:type="spellStart"/>
      <w:r w:rsidRPr="008D0B03">
        <w:rPr>
          <w:color w:val="0070C0"/>
        </w:rPr>
        <w:t>since</w:t>
      </w:r>
      <w:proofErr w:type="spellEnd"/>
      <w:r w:rsidRPr="008D0B03">
        <w:rPr>
          <w:color w:val="0070C0"/>
        </w:rPr>
        <w:t xml:space="preserve"> 29 June.</w:t>
      </w:r>
    </w:p>
    <w:sectPr w:rsidR="008D0B03" w:rsidRPr="008D0B03" w:rsidSect="008D0B0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B03"/>
    <w:rsid w:val="004D5106"/>
    <w:rsid w:val="0055634C"/>
    <w:rsid w:val="00812BD0"/>
    <w:rsid w:val="008D0B03"/>
    <w:rsid w:val="009D09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587E5"/>
  <w15:chartTrackingRefBased/>
  <w15:docId w15:val="{2539F96C-6C39-4BC4-892A-48512AEE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D0B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D0B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D0B0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D0B0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D0B0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D0B0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0B0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0B0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0B0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D0B0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D0B0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D0B0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D0B0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D0B0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D0B0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D0B0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D0B0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D0B03"/>
    <w:rPr>
      <w:rFonts w:eastAsiaTheme="majorEastAsia" w:cstheme="majorBidi"/>
      <w:color w:val="272727" w:themeColor="text1" w:themeTint="D8"/>
    </w:rPr>
  </w:style>
  <w:style w:type="paragraph" w:styleId="Titel">
    <w:name w:val="Title"/>
    <w:basedOn w:val="Standard"/>
    <w:next w:val="Standard"/>
    <w:link w:val="TitelZchn"/>
    <w:uiPriority w:val="10"/>
    <w:qFormat/>
    <w:rsid w:val="008D0B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D0B0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D0B0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D0B0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D0B0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D0B03"/>
    <w:rPr>
      <w:i/>
      <w:iCs/>
      <w:color w:val="404040" w:themeColor="text1" w:themeTint="BF"/>
    </w:rPr>
  </w:style>
  <w:style w:type="paragraph" w:styleId="Listenabsatz">
    <w:name w:val="List Paragraph"/>
    <w:basedOn w:val="Standard"/>
    <w:uiPriority w:val="34"/>
    <w:qFormat/>
    <w:rsid w:val="008D0B03"/>
    <w:pPr>
      <w:ind w:left="720"/>
      <w:contextualSpacing/>
    </w:pPr>
  </w:style>
  <w:style w:type="character" w:styleId="IntensiveHervorhebung">
    <w:name w:val="Intense Emphasis"/>
    <w:basedOn w:val="Absatz-Standardschriftart"/>
    <w:uiPriority w:val="21"/>
    <w:qFormat/>
    <w:rsid w:val="008D0B03"/>
    <w:rPr>
      <w:i/>
      <w:iCs/>
      <w:color w:val="0F4761" w:themeColor="accent1" w:themeShade="BF"/>
    </w:rPr>
  </w:style>
  <w:style w:type="paragraph" w:styleId="IntensivesZitat">
    <w:name w:val="Intense Quote"/>
    <w:basedOn w:val="Standard"/>
    <w:next w:val="Standard"/>
    <w:link w:val="IntensivesZitatZchn"/>
    <w:uiPriority w:val="30"/>
    <w:qFormat/>
    <w:rsid w:val="008D0B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D0B03"/>
    <w:rPr>
      <w:i/>
      <w:iCs/>
      <w:color w:val="0F4761" w:themeColor="accent1" w:themeShade="BF"/>
    </w:rPr>
  </w:style>
  <w:style w:type="character" w:styleId="IntensiverVerweis">
    <w:name w:val="Intense Reference"/>
    <w:basedOn w:val="Absatz-Standardschriftart"/>
    <w:uiPriority w:val="32"/>
    <w:qFormat/>
    <w:rsid w:val="008D0B0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2407</Characters>
  <Application>Microsoft Office Word</Application>
  <DocSecurity>0</DocSecurity>
  <Lines>20</Lines>
  <Paragraphs>5</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Schott</dc:creator>
  <cp:keywords/>
  <dc:description/>
  <cp:lastModifiedBy>Peter Schott</cp:lastModifiedBy>
  <cp:revision>3</cp:revision>
  <dcterms:created xsi:type="dcterms:W3CDTF">2026-08-07T10:40:00Z</dcterms:created>
  <dcterms:modified xsi:type="dcterms:W3CDTF">2026-08-07T10:45:00Z</dcterms:modified>
</cp:coreProperties>
</file>